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4E05B92C" w:rsidR="003572C4" w:rsidRPr="003572C4" w:rsidRDefault="002C0BE4" w:rsidP="003572C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4053D">
        <w:rPr>
          <w:sz w:val="28"/>
          <w:szCs w:val="28"/>
        </w:rPr>
        <w:t>2</w:t>
      </w:r>
      <w:r w:rsidR="003572C4" w:rsidRPr="003572C4">
        <w:rPr>
          <w:sz w:val="28"/>
          <w:szCs w:val="28"/>
        </w:rPr>
        <w:t>.</w:t>
      </w:r>
      <w:r w:rsidR="0034053D">
        <w:rPr>
          <w:sz w:val="28"/>
          <w:szCs w:val="28"/>
        </w:rPr>
        <w:t>11</w:t>
      </w:r>
      <w:r w:rsidR="003572C4" w:rsidRPr="003572C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   </w:t>
      </w:r>
      <w:r w:rsidR="003572C4" w:rsidRPr="003572C4">
        <w:rPr>
          <w:sz w:val="28"/>
          <w:szCs w:val="28"/>
        </w:rPr>
        <w:t xml:space="preserve"> </w:t>
      </w:r>
      <w:r w:rsidR="00DC1D06">
        <w:rPr>
          <w:sz w:val="28"/>
          <w:szCs w:val="28"/>
        </w:rPr>
        <w:t xml:space="preserve"> № </w:t>
      </w:r>
      <w:r w:rsidR="0034053D">
        <w:rPr>
          <w:sz w:val="28"/>
          <w:szCs w:val="28"/>
        </w:rPr>
        <w:t>76</w:t>
      </w:r>
      <w:r w:rsidR="00DC1D06">
        <w:rPr>
          <w:sz w:val="28"/>
          <w:szCs w:val="28"/>
        </w:rPr>
        <w:t>-п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188B63A0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C53E7C">
        <w:rPr>
          <w:bCs/>
          <w:sz w:val="28"/>
          <w:szCs w:val="28"/>
        </w:rPr>
        <w:t xml:space="preserve"> внесении изменений </w:t>
      </w:r>
      <w:bookmarkStart w:id="0" w:name="_Hlk161835697"/>
      <w:r w:rsidR="00C53E7C">
        <w:rPr>
          <w:bCs/>
          <w:sz w:val="28"/>
          <w:szCs w:val="28"/>
        </w:rPr>
        <w:t xml:space="preserve">в </w:t>
      </w:r>
      <w:r w:rsidR="005B7DE5">
        <w:rPr>
          <w:bCs/>
          <w:sz w:val="28"/>
          <w:szCs w:val="28"/>
        </w:rPr>
        <w:t xml:space="preserve">постановление администрации </w:t>
      </w:r>
      <w:r w:rsidR="00C53E7C">
        <w:rPr>
          <w:bCs/>
          <w:sz w:val="28"/>
          <w:szCs w:val="28"/>
        </w:rPr>
        <w:t>Курайского сельс</w:t>
      </w:r>
      <w:r w:rsidR="005B7DE5">
        <w:rPr>
          <w:bCs/>
          <w:sz w:val="28"/>
          <w:szCs w:val="28"/>
        </w:rPr>
        <w:t>овета</w:t>
      </w:r>
      <w:r w:rsidR="00C53E7C">
        <w:rPr>
          <w:bCs/>
          <w:sz w:val="28"/>
          <w:szCs w:val="28"/>
        </w:rPr>
        <w:t xml:space="preserve"> от </w:t>
      </w:r>
      <w:r w:rsidR="0014069D">
        <w:rPr>
          <w:bCs/>
          <w:sz w:val="28"/>
          <w:szCs w:val="28"/>
        </w:rPr>
        <w:t>27</w:t>
      </w:r>
      <w:r w:rsidR="00C53E7C">
        <w:rPr>
          <w:bCs/>
          <w:sz w:val="28"/>
          <w:szCs w:val="28"/>
        </w:rPr>
        <w:t>.0</w:t>
      </w:r>
      <w:r w:rsidR="0014069D">
        <w:rPr>
          <w:bCs/>
          <w:sz w:val="28"/>
          <w:szCs w:val="28"/>
        </w:rPr>
        <w:t>5</w:t>
      </w:r>
      <w:r w:rsidR="00C53E7C">
        <w:rPr>
          <w:bCs/>
          <w:sz w:val="28"/>
          <w:szCs w:val="28"/>
        </w:rPr>
        <w:t>.202</w:t>
      </w:r>
      <w:r w:rsidR="0014069D">
        <w:rPr>
          <w:bCs/>
          <w:sz w:val="28"/>
          <w:szCs w:val="28"/>
        </w:rPr>
        <w:t>0</w:t>
      </w:r>
      <w:r w:rsidR="00C53E7C">
        <w:rPr>
          <w:bCs/>
          <w:sz w:val="28"/>
          <w:szCs w:val="28"/>
        </w:rPr>
        <w:t xml:space="preserve"> № </w:t>
      </w:r>
      <w:r w:rsidR="0014069D">
        <w:rPr>
          <w:bCs/>
          <w:sz w:val="28"/>
          <w:szCs w:val="28"/>
        </w:rPr>
        <w:t>7</w:t>
      </w:r>
      <w:r w:rsidR="00C53E7C">
        <w:rPr>
          <w:bCs/>
          <w:sz w:val="28"/>
          <w:szCs w:val="28"/>
        </w:rPr>
        <w:t>-</w:t>
      </w:r>
      <w:r w:rsidR="005B7DE5">
        <w:rPr>
          <w:bCs/>
          <w:sz w:val="28"/>
          <w:szCs w:val="28"/>
        </w:rPr>
        <w:t>п</w:t>
      </w:r>
      <w:r w:rsidR="00C53E7C">
        <w:rPr>
          <w:bCs/>
          <w:sz w:val="28"/>
          <w:szCs w:val="28"/>
        </w:rPr>
        <w:t xml:space="preserve"> «Об утверждении </w:t>
      </w:r>
      <w:r w:rsidR="0014069D">
        <w:rPr>
          <w:bCs/>
          <w:sz w:val="28"/>
          <w:szCs w:val="28"/>
        </w:rPr>
        <w:t xml:space="preserve">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о местных налогах и сборах </w:t>
      </w:r>
      <w:r w:rsidR="003572C4" w:rsidRPr="003572C4">
        <w:rPr>
          <w:bCs/>
          <w:sz w:val="28"/>
          <w:szCs w:val="28"/>
        </w:rPr>
        <w:t>Курайского сельсовета</w:t>
      </w:r>
      <w:r w:rsidR="005B7DE5">
        <w:rPr>
          <w:bCs/>
          <w:sz w:val="28"/>
          <w:szCs w:val="28"/>
        </w:rPr>
        <w:t>»</w:t>
      </w:r>
    </w:p>
    <w:bookmarkEnd w:id="0"/>
    <w:p w14:paraId="23E1AED9" w14:textId="0F6061AB" w:rsidR="00B96504" w:rsidRDefault="00B96504" w:rsidP="00271D41">
      <w:pPr>
        <w:ind w:firstLine="709"/>
        <w:rPr>
          <w:sz w:val="28"/>
          <w:szCs w:val="28"/>
        </w:rPr>
      </w:pPr>
    </w:p>
    <w:p w14:paraId="7F8F996F" w14:textId="77777777" w:rsidR="00EF67D4" w:rsidRDefault="00EF67D4" w:rsidP="00271D41">
      <w:pPr>
        <w:ind w:firstLine="709"/>
        <w:rPr>
          <w:sz w:val="28"/>
          <w:szCs w:val="28"/>
        </w:rPr>
      </w:pPr>
    </w:p>
    <w:p w14:paraId="031A813D" w14:textId="35BC0A31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</w:t>
      </w:r>
      <w:r w:rsidR="004F65D7">
        <w:rPr>
          <w:sz w:val="28"/>
          <w:szCs w:val="28"/>
        </w:rPr>
        <w:t xml:space="preserve"> Федеральн</w:t>
      </w:r>
      <w:r w:rsidR="00B208F3">
        <w:rPr>
          <w:sz w:val="28"/>
          <w:szCs w:val="28"/>
        </w:rPr>
        <w:t xml:space="preserve">ым </w:t>
      </w:r>
      <w:r w:rsidR="004F65D7">
        <w:rPr>
          <w:sz w:val="28"/>
          <w:szCs w:val="28"/>
        </w:rPr>
        <w:t>закон</w:t>
      </w:r>
      <w:r w:rsidR="00B208F3">
        <w:rPr>
          <w:sz w:val="28"/>
          <w:szCs w:val="28"/>
        </w:rPr>
        <w:t>ом</w:t>
      </w:r>
      <w:r w:rsidR="004F65D7">
        <w:rPr>
          <w:sz w:val="28"/>
          <w:szCs w:val="28"/>
        </w:rPr>
        <w:t xml:space="preserve"> от </w:t>
      </w:r>
      <w:r w:rsidR="00B208F3">
        <w:rPr>
          <w:sz w:val="28"/>
          <w:szCs w:val="28"/>
        </w:rPr>
        <w:t>27</w:t>
      </w:r>
      <w:r w:rsidR="004F65D7">
        <w:rPr>
          <w:sz w:val="28"/>
          <w:szCs w:val="28"/>
        </w:rPr>
        <w:t>.</w:t>
      </w:r>
      <w:r w:rsidR="00B208F3">
        <w:rPr>
          <w:sz w:val="28"/>
          <w:szCs w:val="28"/>
        </w:rPr>
        <w:t>07</w:t>
      </w:r>
      <w:r w:rsidR="004F65D7">
        <w:rPr>
          <w:sz w:val="28"/>
          <w:szCs w:val="28"/>
        </w:rPr>
        <w:t>.</w:t>
      </w:r>
      <w:r w:rsidR="00B208F3">
        <w:rPr>
          <w:sz w:val="28"/>
          <w:szCs w:val="28"/>
        </w:rPr>
        <w:t>2010</w:t>
      </w:r>
      <w:r w:rsidR="004F65D7">
        <w:rPr>
          <w:sz w:val="28"/>
          <w:szCs w:val="28"/>
        </w:rPr>
        <w:t xml:space="preserve"> </w:t>
      </w:r>
      <w:r w:rsidR="00B208F3">
        <w:rPr>
          <w:sz w:val="28"/>
          <w:szCs w:val="28"/>
        </w:rPr>
        <w:t xml:space="preserve">№ 210-ФЗ «Об организации предоставления государственных и муниципальных услуг», Федеральным законом от 06.10.2003 </w:t>
      </w:r>
      <w:r w:rsidR="004F65D7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bookmarkStart w:id="2" w:name="_Hlk161835616"/>
      <w:r w:rsidR="004F65D7">
        <w:rPr>
          <w:sz w:val="28"/>
          <w:szCs w:val="28"/>
        </w:rPr>
        <w:t>Росс</w:t>
      </w:r>
      <w:r w:rsidR="00A55C16" w:rsidRPr="0030515E">
        <w:rPr>
          <w:sz w:val="28"/>
          <w:szCs w:val="28"/>
        </w:rPr>
        <w:t>ийской Федерации</w:t>
      </w:r>
      <w:bookmarkEnd w:id="2"/>
      <w:r w:rsidR="004F65D7">
        <w:rPr>
          <w:sz w:val="28"/>
          <w:szCs w:val="28"/>
        </w:rPr>
        <w:t>»</w:t>
      </w:r>
      <w:r w:rsidR="00A55C16" w:rsidRPr="0030515E">
        <w:rPr>
          <w:sz w:val="28"/>
          <w:szCs w:val="28"/>
        </w:rPr>
        <w:t xml:space="preserve">, </w:t>
      </w:r>
      <w:r w:rsidR="00D72963">
        <w:rPr>
          <w:sz w:val="28"/>
          <w:szCs w:val="28"/>
        </w:rPr>
        <w:t>ст. 15 Федеральным законом от 24.11.1995 № 181-ФЗ «О социальной защите инвалидов в Российской Федерации»</w:t>
      </w:r>
      <w:r w:rsidR="00C53E7C">
        <w:rPr>
          <w:sz w:val="28"/>
          <w:szCs w:val="28"/>
        </w:rPr>
        <w:t>, рук</w:t>
      </w:r>
      <w:r w:rsidR="002B7C54" w:rsidRPr="002B7C54">
        <w:rPr>
          <w:sz w:val="28"/>
          <w:szCs w:val="28"/>
        </w:rPr>
        <w:t>оводствуясь стать</w:t>
      </w:r>
      <w:r w:rsidR="004F65D7">
        <w:rPr>
          <w:sz w:val="28"/>
          <w:szCs w:val="28"/>
        </w:rPr>
        <w:t xml:space="preserve">ями 7, </w:t>
      </w:r>
      <w:r w:rsidR="00D72963">
        <w:rPr>
          <w:sz w:val="28"/>
          <w:szCs w:val="28"/>
        </w:rPr>
        <w:t xml:space="preserve">15, </w:t>
      </w:r>
      <w:r w:rsidR="004F65D7">
        <w:rPr>
          <w:sz w:val="28"/>
          <w:szCs w:val="28"/>
        </w:rPr>
        <w:t>18</w:t>
      </w:r>
      <w:r w:rsidR="002B7C54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</w:t>
      </w:r>
      <w:bookmarkStart w:id="3" w:name="_Hlk145922020"/>
      <w:r w:rsidR="002B7C54" w:rsidRPr="002B7C54">
        <w:rPr>
          <w:sz w:val="28"/>
          <w:szCs w:val="28"/>
        </w:rPr>
        <w:t xml:space="preserve"> </w:t>
      </w:r>
    </w:p>
    <w:bookmarkEnd w:id="1"/>
    <w:p w14:paraId="2ADCAA99" w14:textId="3C391158" w:rsidR="002B7C54" w:rsidRP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bookmarkEnd w:id="3"/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7F7A7C48" w:rsidR="00271D41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904941">
        <w:rPr>
          <w:bCs/>
          <w:sz w:val="28"/>
          <w:szCs w:val="28"/>
        </w:rPr>
        <w:t xml:space="preserve">Внести в </w:t>
      </w:r>
      <w:r w:rsidR="00887273">
        <w:rPr>
          <w:bCs/>
          <w:sz w:val="28"/>
          <w:szCs w:val="28"/>
        </w:rPr>
        <w:t>постановление администрации</w:t>
      </w:r>
      <w:r w:rsidR="00904941">
        <w:rPr>
          <w:bCs/>
          <w:sz w:val="28"/>
          <w:szCs w:val="28"/>
        </w:rPr>
        <w:t xml:space="preserve"> Курайского сельс</w:t>
      </w:r>
      <w:r w:rsidR="00887273">
        <w:rPr>
          <w:bCs/>
          <w:sz w:val="28"/>
          <w:szCs w:val="28"/>
        </w:rPr>
        <w:t xml:space="preserve">овета </w:t>
      </w:r>
      <w:r w:rsidR="00904941">
        <w:rPr>
          <w:bCs/>
          <w:sz w:val="28"/>
          <w:szCs w:val="28"/>
        </w:rPr>
        <w:t xml:space="preserve">от </w:t>
      </w:r>
      <w:r w:rsidR="00EF67D4">
        <w:rPr>
          <w:bCs/>
          <w:sz w:val="28"/>
          <w:szCs w:val="28"/>
        </w:rPr>
        <w:t>27</w:t>
      </w:r>
      <w:r w:rsidR="00904941">
        <w:rPr>
          <w:bCs/>
          <w:sz w:val="28"/>
          <w:szCs w:val="28"/>
        </w:rPr>
        <w:t>.0</w:t>
      </w:r>
      <w:r w:rsidR="00EF67D4">
        <w:rPr>
          <w:bCs/>
          <w:sz w:val="28"/>
          <w:szCs w:val="28"/>
        </w:rPr>
        <w:t>5</w:t>
      </w:r>
      <w:r w:rsidR="00904941">
        <w:rPr>
          <w:bCs/>
          <w:sz w:val="28"/>
          <w:szCs w:val="28"/>
        </w:rPr>
        <w:t>.202</w:t>
      </w:r>
      <w:r w:rsidR="00EF67D4">
        <w:rPr>
          <w:bCs/>
          <w:sz w:val="28"/>
          <w:szCs w:val="28"/>
        </w:rPr>
        <w:t>0</w:t>
      </w:r>
      <w:r w:rsidR="00904941">
        <w:rPr>
          <w:bCs/>
          <w:sz w:val="28"/>
          <w:szCs w:val="28"/>
        </w:rPr>
        <w:t xml:space="preserve"> № </w:t>
      </w:r>
      <w:r w:rsidR="00EF67D4">
        <w:rPr>
          <w:bCs/>
          <w:sz w:val="28"/>
          <w:szCs w:val="28"/>
        </w:rPr>
        <w:t>7</w:t>
      </w:r>
      <w:r w:rsidR="00887273">
        <w:rPr>
          <w:bCs/>
          <w:sz w:val="28"/>
          <w:szCs w:val="28"/>
        </w:rPr>
        <w:t>-п</w:t>
      </w:r>
      <w:r w:rsidR="00904941">
        <w:rPr>
          <w:bCs/>
          <w:sz w:val="28"/>
          <w:szCs w:val="28"/>
        </w:rPr>
        <w:t xml:space="preserve"> «Об утверждении </w:t>
      </w:r>
      <w:r w:rsidR="00EF67D4">
        <w:rPr>
          <w:bCs/>
          <w:sz w:val="28"/>
          <w:szCs w:val="28"/>
        </w:rPr>
        <w:t>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</w:t>
      </w:r>
      <w:r w:rsidR="004536D1">
        <w:rPr>
          <w:bCs/>
          <w:sz w:val="28"/>
          <w:szCs w:val="28"/>
        </w:rPr>
        <w:t xml:space="preserve"> о местных налогах и сборах</w:t>
      </w:r>
      <w:r w:rsidR="005018E2">
        <w:rPr>
          <w:bCs/>
          <w:sz w:val="28"/>
          <w:szCs w:val="28"/>
        </w:rPr>
        <w:t xml:space="preserve"> Курайского сельсовета</w:t>
      </w:r>
      <w:r w:rsidR="00904941">
        <w:rPr>
          <w:bCs/>
          <w:sz w:val="28"/>
          <w:szCs w:val="28"/>
        </w:rPr>
        <w:t>» следующие изменения:</w:t>
      </w:r>
    </w:p>
    <w:p w14:paraId="66223C94" w14:textId="44D97BD3" w:rsidR="00904941" w:rsidRDefault="009049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Преамбулу изложить в следующей редакции:</w:t>
      </w:r>
    </w:p>
    <w:p w14:paraId="61992914" w14:textId="6904E8D7" w:rsidR="00C21D4A" w:rsidRPr="002B7C54" w:rsidRDefault="00C21D4A" w:rsidP="00C21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65A5" w:rsidRPr="00FE214F">
        <w:rPr>
          <w:sz w:val="28"/>
          <w:szCs w:val="28"/>
        </w:rPr>
        <w:t>В соответствии</w:t>
      </w:r>
      <w:r w:rsidR="00E665A5">
        <w:rPr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</w:t>
      </w:r>
      <w:r w:rsidR="00E665A5" w:rsidRPr="0030515E">
        <w:rPr>
          <w:sz w:val="28"/>
          <w:szCs w:val="28"/>
        </w:rPr>
        <w:t>ийской Федерации</w:t>
      </w:r>
      <w:r w:rsidR="00E665A5">
        <w:rPr>
          <w:sz w:val="28"/>
          <w:szCs w:val="28"/>
        </w:rPr>
        <w:t>»</w:t>
      </w:r>
      <w:r w:rsidR="00E665A5" w:rsidRPr="0030515E">
        <w:rPr>
          <w:sz w:val="28"/>
          <w:szCs w:val="28"/>
        </w:rPr>
        <w:t xml:space="preserve">, </w:t>
      </w:r>
      <w:r w:rsidR="00E665A5">
        <w:rPr>
          <w:sz w:val="28"/>
          <w:szCs w:val="28"/>
        </w:rPr>
        <w:t>ст. 15 Федеральным законом от 24.11.1995 № 181-ФЗ «О социальной защите инвалидов в Российской Федерации», рук</w:t>
      </w:r>
      <w:r w:rsidR="00E665A5" w:rsidRPr="002B7C54">
        <w:rPr>
          <w:sz w:val="28"/>
          <w:szCs w:val="28"/>
        </w:rPr>
        <w:t>оводствуясь стать</w:t>
      </w:r>
      <w:r w:rsidR="00E665A5">
        <w:rPr>
          <w:sz w:val="28"/>
          <w:szCs w:val="28"/>
        </w:rPr>
        <w:t>ями 7, 15, 18</w:t>
      </w:r>
      <w:r w:rsidR="00E665A5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</w:t>
      </w:r>
    </w:p>
    <w:p w14:paraId="66701E93" w14:textId="2B5193C4" w:rsidR="00C21D4A" w:rsidRDefault="00C21D4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ПОСТАНОВЛЯЮ:»;</w:t>
      </w:r>
    </w:p>
    <w:p w14:paraId="739E7DF2" w14:textId="1EB1B70E" w:rsidR="00F01FE4" w:rsidRDefault="00A63CAD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F01FE4">
        <w:rPr>
          <w:bCs/>
          <w:sz w:val="28"/>
          <w:szCs w:val="28"/>
        </w:rPr>
        <w:t>Пункт 2.6.7. административного регламента изложить в новой редакции:</w:t>
      </w:r>
    </w:p>
    <w:p w14:paraId="6005AC20" w14:textId="70289828" w:rsidR="00AE7C17" w:rsidRDefault="00F01FE4" w:rsidP="005602C0">
      <w:pPr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bCs/>
          <w:sz w:val="28"/>
          <w:szCs w:val="28"/>
        </w:rPr>
        <w:t xml:space="preserve">          «2.6.7. </w:t>
      </w:r>
      <w:r w:rsidR="00AE7C17">
        <w:rPr>
          <w:color w:val="000000"/>
          <w:sz w:val="30"/>
          <w:szCs w:val="30"/>
        </w:rPr>
        <w:t>Органы, предоставляющие муниципальные услуги, не вправе требовать от заявителя:</w:t>
      </w:r>
    </w:p>
    <w:p w14:paraId="54A942BB" w14:textId="6DAC818E" w:rsidR="00AE7C17" w:rsidRPr="00AE7C17" w:rsidRDefault="000B1876" w:rsidP="00AE7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7C17" w:rsidRPr="00AE7C1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7C71EA7A" w14:textId="1BED3ED1" w:rsidR="00AE7C17" w:rsidRPr="00AE7C17" w:rsidRDefault="009F643E" w:rsidP="00AE7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7C17" w:rsidRPr="00AE7C17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 муниципальные услуги, иных </w:t>
      </w:r>
      <w:r>
        <w:rPr>
          <w:sz w:val="28"/>
          <w:szCs w:val="28"/>
        </w:rPr>
        <w:t>о</w:t>
      </w:r>
      <w:r w:rsidR="00AE7C17" w:rsidRPr="00AE7C17">
        <w:rPr>
          <w:sz w:val="28"/>
          <w:szCs w:val="28"/>
        </w:rPr>
        <w:t>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r>
        <w:rPr>
          <w:sz w:val="28"/>
          <w:szCs w:val="28"/>
        </w:rPr>
        <w:t>частью 1 статьи 1</w:t>
      </w:r>
      <w:r w:rsidR="00AE7C17" w:rsidRPr="00AE7C1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№ 210-ФЗ «Об организации предоставления </w:t>
      </w:r>
      <w:r w:rsidR="00AE7C17" w:rsidRPr="00AE7C17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  <w:r w:rsidR="00AE7C17" w:rsidRPr="00AE7C17">
        <w:rPr>
          <w:sz w:val="28"/>
          <w:szCs w:val="28"/>
        </w:rPr>
        <w:t>, в соответствии с нормативными правовыми </w:t>
      </w:r>
      <w:r>
        <w:rPr>
          <w:sz w:val="28"/>
          <w:szCs w:val="28"/>
        </w:rPr>
        <w:t xml:space="preserve">актами </w:t>
      </w:r>
      <w:r w:rsidR="00AE7C17" w:rsidRPr="00AE7C17">
        <w:rPr>
          <w:sz w:val="28"/>
          <w:szCs w:val="28"/>
        </w:rPr>
        <w:t xml:space="preserve">Российской Федерации, нормативными правовыми актами </w:t>
      </w:r>
      <w:r>
        <w:rPr>
          <w:sz w:val="28"/>
          <w:szCs w:val="28"/>
        </w:rPr>
        <w:t>Красноярского края</w:t>
      </w:r>
      <w:r w:rsidR="00AE7C17" w:rsidRPr="00AE7C17">
        <w:rPr>
          <w:sz w:val="28"/>
          <w:szCs w:val="28"/>
        </w:rPr>
        <w:t>, муниципальными правовыми актами, за исключением документов, включенных в определенный </w:t>
      </w:r>
      <w:r>
        <w:rPr>
          <w:sz w:val="28"/>
          <w:szCs w:val="28"/>
        </w:rPr>
        <w:t>частью 6 статьи 7 Федерального закона от 27.07.2010 № 210-ФЗ «Об организации предоставления государственных и муниципальных услуг» переч</w:t>
      </w:r>
      <w:r w:rsidR="00AE7C17" w:rsidRPr="00AE7C17">
        <w:rPr>
          <w:sz w:val="28"/>
          <w:szCs w:val="28"/>
        </w:rPr>
        <w:t>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1434F7">
        <w:rPr>
          <w:sz w:val="28"/>
          <w:szCs w:val="28"/>
        </w:rPr>
        <w:t>;</w:t>
      </w:r>
    </w:p>
    <w:p w14:paraId="5C37E98E" w14:textId="5BA1C3BF" w:rsidR="00AE7C17" w:rsidRPr="0032616E" w:rsidRDefault="00120E71" w:rsidP="00120E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7C17" w:rsidRPr="0032616E">
        <w:rPr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A0C20">
        <w:rPr>
          <w:sz w:val="28"/>
          <w:szCs w:val="28"/>
        </w:rPr>
        <w:t>м</w:t>
      </w:r>
      <w:r w:rsidR="00AE7C17" w:rsidRPr="0032616E">
        <w:rPr>
          <w:sz w:val="28"/>
          <w:szCs w:val="28"/>
        </w:rPr>
        <w:t>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sz w:val="28"/>
          <w:szCs w:val="28"/>
        </w:rPr>
        <w:t xml:space="preserve"> части 1 статьи 9 Федерального закона от 27.07.2010 № 210-ФЗ «Об организации предоставления государственных и муниципальных услуг»</w:t>
      </w:r>
      <w:r w:rsidR="00AE7C17" w:rsidRPr="0032616E">
        <w:rPr>
          <w:sz w:val="28"/>
          <w:szCs w:val="28"/>
        </w:rPr>
        <w:t>;</w:t>
      </w:r>
    </w:p>
    <w:p w14:paraId="6807C886" w14:textId="6CADA3B4" w:rsidR="00AE7C17" w:rsidRPr="0032616E" w:rsidRDefault="00C92E44" w:rsidP="0032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7C17" w:rsidRPr="0032616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DA49D1E" w14:textId="7DE76E00" w:rsidR="00AE7C17" w:rsidRPr="0032616E" w:rsidRDefault="00C92E44" w:rsidP="0032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7C17" w:rsidRPr="0032616E">
        <w:rPr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831CF">
        <w:rPr>
          <w:sz w:val="28"/>
          <w:szCs w:val="28"/>
        </w:rPr>
        <w:t>м</w:t>
      </w:r>
      <w:r w:rsidR="00AE7C17" w:rsidRPr="0032616E">
        <w:rPr>
          <w:sz w:val="28"/>
          <w:szCs w:val="28"/>
        </w:rPr>
        <w:t>униципальной услуги, после первоначальной подачи заявления о предоставлении муниципальной услуги;</w:t>
      </w:r>
    </w:p>
    <w:p w14:paraId="7F2C329B" w14:textId="1110EF07" w:rsidR="00AE7C17" w:rsidRPr="0032616E" w:rsidRDefault="00831DD2" w:rsidP="0032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7C17" w:rsidRPr="0032616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D9E52AD" w14:textId="3A99EDC4" w:rsidR="00AE7C17" w:rsidRPr="0032616E" w:rsidRDefault="00875A5A" w:rsidP="003261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E7C17" w:rsidRPr="0032616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>
        <w:rPr>
          <w:sz w:val="28"/>
          <w:szCs w:val="28"/>
        </w:rPr>
        <w:t xml:space="preserve"> </w:t>
      </w:r>
      <w:r w:rsidR="00AE7C17" w:rsidRPr="0032616E">
        <w:rPr>
          <w:sz w:val="28"/>
          <w:szCs w:val="28"/>
        </w:rPr>
        <w:t xml:space="preserve">муниципальной услуги, либо в </w:t>
      </w:r>
      <w:proofErr w:type="gramStart"/>
      <w:r w:rsidR="00AE7C17" w:rsidRPr="0032616E">
        <w:rPr>
          <w:sz w:val="28"/>
          <w:szCs w:val="28"/>
        </w:rPr>
        <w:t>предоставлении  муниципальной</w:t>
      </w:r>
      <w:proofErr w:type="gramEnd"/>
      <w:r w:rsidR="00AE7C17" w:rsidRPr="0032616E">
        <w:rPr>
          <w:sz w:val="28"/>
          <w:szCs w:val="28"/>
        </w:rPr>
        <w:t xml:space="preserve"> услуги;</w:t>
      </w:r>
    </w:p>
    <w:p w14:paraId="1DD6A61E" w14:textId="58144850" w:rsidR="00AE7C17" w:rsidRPr="00134A0F" w:rsidRDefault="00B92F75" w:rsidP="00326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7C17" w:rsidRPr="0032616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</w:t>
      </w:r>
      <w:r w:rsidR="00E97AB9">
        <w:rPr>
          <w:sz w:val="28"/>
          <w:szCs w:val="28"/>
        </w:rPr>
        <w:t xml:space="preserve"> </w:t>
      </w:r>
      <w:r w:rsidR="00AE7C17" w:rsidRPr="0032616E">
        <w:rPr>
          <w:sz w:val="28"/>
          <w:szCs w:val="28"/>
        </w:rPr>
        <w:t>предоставляющего муниципальную услугу,</w:t>
      </w:r>
      <w:r w:rsidR="00AE7C17">
        <w:t xml:space="preserve"> </w:t>
      </w:r>
      <w:r w:rsidR="00AE7C17" w:rsidRPr="00E97AB9">
        <w:rPr>
          <w:sz w:val="28"/>
          <w:szCs w:val="28"/>
        </w:rPr>
        <w:t>муниципального</w:t>
      </w:r>
      <w:r w:rsidR="00AE7C17">
        <w:t xml:space="preserve"> </w:t>
      </w:r>
      <w:r w:rsidR="00AE7C17" w:rsidRPr="00134A0F">
        <w:rPr>
          <w:sz w:val="28"/>
          <w:szCs w:val="28"/>
        </w:rPr>
        <w:t>служащего, работника многофункционального центра, работника организации, предусмотренной </w:t>
      </w:r>
      <w:r w:rsidR="005F5047">
        <w:rPr>
          <w:sz w:val="28"/>
          <w:szCs w:val="28"/>
        </w:rPr>
        <w:t>частью 1.1 статьи 16</w:t>
      </w:r>
      <w:r w:rsidR="00AE7C17" w:rsidRPr="00134A0F">
        <w:rPr>
          <w:sz w:val="28"/>
          <w:szCs w:val="28"/>
        </w:rPr>
        <w:t xml:space="preserve"> Федерального закона</w:t>
      </w:r>
      <w:r w:rsidR="005F504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AE7C17" w:rsidRPr="00134A0F">
        <w:rPr>
          <w:sz w:val="28"/>
          <w:szCs w:val="28"/>
        </w:rPr>
        <w:t>, при первоначальном отказе в приеме документов, необходимых для предоставления</w:t>
      </w:r>
      <w:r w:rsidR="005F5047">
        <w:rPr>
          <w:sz w:val="28"/>
          <w:szCs w:val="28"/>
        </w:rPr>
        <w:t xml:space="preserve"> </w:t>
      </w:r>
      <w:r w:rsidR="00AE7C17" w:rsidRPr="00134A0F">
        <w:rPr>
          <w:sz w:val="28"/>
          <w:szCs w:val="28"/>
        </w:rPr>
        <w:t>муниципальной услуги, либо в предоставлении муниципальной услуги, о чем в письменном виде за подписью руководителя органа, 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r w:rsidR="005F5047">
        <w:rPr>
          <w:sz w:val="28"/>
          <w:szCs w:val="28"/>
        </w:rPr>
        <w:t xml:space="preserve"> частью 1.1 статьи 16</w:t>
      </w:r>
      <w:r w:rsidR="00AE7C17" w:rsidRPr="00134A0F">
        <w:rPr>
          <w:sz w:val="28"/>
          <w:szCs w:val="28"/>
        </w:rPr>
        <w:t xml:space="preserve"> Федерального закона</w:t>
      </w:r>
      <w:r w:rsidR="005F504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AE7C17" w:rsidRPr="00134A0F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14:paraId="421863CB" w14:textId="2EB4D552" w:rsidR="00AE7C17" w:rsidRPr="00E92C06" w:rsidRDefault="00AE7C17" w:rsidP="00513C2A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92C06">
        <w:rPr>
          <w:color w:val="00000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A30C50" w:rsidRPr="00E92C06">
        <w:rPr>
          <w:color w:val="000000"/>
          <w:sz w:val="28"/>
          <w:szCs w:val="28"/>
        </w:rPr>
        <w:t xml:space="preserve"> пунктом 7.2 части 16 </w:t>
      </w:r>
      <w:r w:rsidRPr="00E92C06">
        <w:rPr>
          <w:color w:val="000000"/>
          <w:sz w:val="28"/>
          <w:szCs w:val="28"/>
        </w:rPr>
        <w:t>Федерального закона</w:t>
      </w:r>
      <w:r w:rsidR="00A30C50" w:rsidRPr="00E92C06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E92C06">
        <w:rPr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A17991B" w14:textId="003027B2" w:rsidR="00337F19" w:rsidRDefault="00413E06" w:rsidP="0006137E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37F1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337F19">
        <w:rPr>
          <w:color w:val="000000"/>
          <w:sz w:val="28"/>
          <w:szCs w:val="28"/>
        </w:rPr>
        <w:t xml:space="preserve"> Дополнить пункт</w:t>
      </w:r>
      <w:r w:rsidR="007F2259">
        <w:rPr>
          <w:color w:val="000000"/>
          <w:sz w:val="28"/>
          <w:szCs w:val="28"/>
        </w:rPr>
        <w:t>ами</w:t>
      </w:r>
      <w:r w:rsidR="00337F19">
        <w:rPr>
          <w:color w:val="000000"/>
          <w:sz w:val="28"/>
          <w:szCs w:val="28"/>
        </w:rPr>
        <w:t xml:space="preserve"> 2.6.8. </w:t>
      </w:r>
      <w:r w:rsidR="007F2259">
        <w:rPr>
          <w:color w:val="000000"/>
          <w:sz w:val="28"/>
          <w:szCs w:val="28"/>
        </w:rPr>
        <w:t xml:space="preserve"> и 2.6.9.</w:t>
      </w:r>
      <w:r w:rsidR="002F36D3">
        <w:rPr>
          <w:color w:val="000000"/>
          <w:sz w:val="28"/>
          <w:szCs w:val="28"/>
        </w:rPr>
        <w:t xml:space="preserve"> </w:t>
      </w:r>
      <w:r w:rsidR="00337F19">
        <w:rPr>
          <w:color w:val="000000"/>
          <w:sz w:val="28"/>
          <w:szCs w:val="28"/>
        </w:rPr>
        <w:t>следующего содержания:</w:t>
      </w:r>
    </w:p>
    <w:p w14:paraId="2667D9EC" w14:textId="526F8140" w:rsidR="00AE7C17" w:rsidRPr="00CE6C7A" w:rsidRDefault="00337F19" w:rsidP="0006137E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«2.6.8.</w:t>
      </w:r>
      <w:r w:rsidR="00413E06">
        <w:rPr>
          <w:color w:val="000000"/>
          <w:sz w:val="28"/>
          <w:szCs w:val="28"/>
        </w:rPr>
        <w:t xml:space="preserve"> </w:t>
      </w:r>
      <w:r w:rsidR="00AE7C17" w:rsidRPr="00CE6C7A">
        <w:rPr>
          <w:color w:val="000000"/>
          <w:sz w:val="28"/>
          <w:szCs w:val="28"/>
        </w:rPr>
        <w:t>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 муниципальные услуги предоставляются способами, предусмотренными</w:t>
      </w:r>
      <w:r w:rsidR="0006137E">
        <w:rPr>
          <w:color w:val="000000"/>
          <w:sz w:val="28"/>
          <w:szCs w:val="28"/>
        </w:rPr>
        <w:t xml:space="preserve"> частью 2 статьи 19</w:t>
      </w:r>
      <w:r w:rsidR="00AE7C17" w:rsidRPr="00CE6C7A">
        <w:rPr>
          <w:color w:val="000000"/>
          <w:sz w:val="28"/>
          <w:szCs w:val="28"/>
        </w:rPr>
        <w:t xml:space="preserve"> Федерального закона</w:t>
      </w:r>
      <w:r w:rsidR="0006137E">
        <w:rPr>
          <w:color w:val="000000"/>
          <w:sz w:val="28"/>
          <w:szCs w:val="28"/>
        </w:rPr>
        <w:t xml:space="preserve"> </w:t>
      </w:r>
      <w:r w:rsidR="0006137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AE7C17" w:rsidRPr="00CE6C7A">
        <w:rPr>
          <w:color w:val="000000"/>
          <w:sz w:val="28"/>
          <w:szCs w:val="28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муниципальных услуг.</w:t>
      </w:r>
    </w:p>
    <w:p w14:paraId="4C2572FC" w14:textId="0219C611" w:rsidR="00AE7C17" w:rsidRPr="005C373F" w:rsidRDefault="00AE7C17" w:rsidP="00CB4711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373F">
        <w:rPr>
          <w:color w:val="000000"/>
          <w:sz w:val="28"/>
          <w:szCs w:val="28"/>
        </w:rPr>
        <w:t xml:space="preserve">Перечень муниципальных услуг,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которые может обратиться заявитель за организацией предоставления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определяются </w:t>
      </w:r>
      <w:r w:rsidRPr="005C373F">
        <w:rPr>
          <w:color w:val="000000"/>
          <w:sz w:val="28"/>
          <w:szCs w:val="28"/>
        </w:rPr>
        <w:lastRenderedPageBreak/>
        <w:t>органами местного самоуправления с учетом требований, установленных в соответствии с </w:t>
      </w:r>
      <w:r w:rsidR="00BC2737">
        <w:rPr>
          <w:color w:val="000000"/>
          <w:sz w:val="28"/>
          <w:szCs w:val="28"/>
        </w:rPr>
        <w:t>частью 1.3</w:t>
      </w:r>
      <w:r w:rsidR="008E4F5E">
        <w:rPr>
          <w:color w:val="000000"/>
          <w:sz w:val="28"/>
          <w:szCs w:val="28"/>
        </w:rPr>
        <w:t xml:space="preserve"> стать</w:t>
      </w:r>
      <w:r w:rsidRPr="005C373F">
        <w:rPr>
          <w:color w:val="000000"/>
          <w:sz w:val="28"/>
          <w:szCs w:val="28"/>
        </w:rPr>
        <w:t>и</w:t>
      </w:r>
      <w:r w:rsidR="008E4F5E">
        <w:rPr>
          <w:color w:val="000000"/>
          <w:sz w:val="28"/>
          <w:szCs w:val="28"/>
        </w:rPr>
        <w:t xml:space="preserve"> 7 Федерального закона </w:t>
      </w:r>
      <w:bookmarkStart w:id="4" w:name="_Hlk181363342"/>
      <w:r w:rsidR="008E4F5E">
        <w:rPr>
          <w:color w:val="000000"/>
          <w:sz w:val="28"/>
          <w:szCs w:val="28"/>
        </w:rPr>
        <w:t xml:space="preserve">от </w:t>
      </w:r>
      <w:r w:rsidR="008E4F5E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5C373F">
        <w:rPr>
          <w:color w:val="000000"/>
          <w:sz w:val="28"/>
          <w:szCs w:val="28"/>
        </w:rPr>
        <w:t>.</w:t>
      </w:r>
    </w:p>
    <w:bookmarkEnd w:id="4"/>
    <w:p w14:paraId="57F39BA9" w14:textId="359F8467" w:rsidR="00AE7C17" w:rsidRPr="005C373F" w:rsidRDefault="00ED2C01" w:rsidP="00CB47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7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E7C17" w:rsidRPr="005C373F">
        <w:rPr>
          <w:sz w:val="28"/>
          <w:szCs w:val="28"/>
        </w:rPr>
        <w:t>Организация предоставления</w:t>
      </w:r>
      <w:r>
        <w:rPr>
          <w:sz w:val="28"/>
          <w:szCs w:val="28"/>
        </w:rPr>
        <w:t xml:space="preserve"> </w:t>
      </w:r>
      <w:r w:rsidR="00AE7C17" w:rsidRPr="005C373F">
        <w:rPr>
          <w:sz w:val="28"/>
          <w:szCs w:val="28"/>
        </w:rPr>
        <w:t xml:space="preserve">муниципальных услуг в ходе личного приема в органе, предоставляющем муниципальную услугу, может не осуществляться при согласовании с высшим исполнительным органом государственной власти </w:t>
      </w:r>
      <w:r>
        <w:rPr>
          <w:sz w:val="28"/>
          <w:szCs w:val="28"/>
        </w:rPr>
        <w:t xml:space="preserve">Красноярского края </w:t>
      </w:r>
      <w:r w:rsidR="00AE7C17" w:rsidRPr="005C373F">
        <w:rPr>
          <w:sz w:val="28"/>
          <w:szCs w:val="28"/>
        </w:rPr>
        <w:t>в случае, если предоставление таких услуг организовано в многофункциональном центре.</w:t>
      </w:r>
    </w:p>
    <w:p w14:paraId="5AF033BD" w14:textId="506497CB" w:rsidR="00AE7C17" w:rsidRPr="005C373F" w:rsidRDefault="00CB4711" w:rsidP="00CB47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2259">
        <w:rPr>
          <w:sz w:val="28"/>
          <w:szCs w:val="28"/>
        </w:rPr>
        <w:t xml:space="preserve">«2.6.9. </w:t>
      </w:r>
      <w:r w:rsidR="00AE7C17" w:rsidRPr="005C373F">
        <w:rPr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</w:t>
      </w:r>
      <w:r w:rsidR="00112979">
        <w:rPr>
          <w:sz w:val="28"/>
          <w:szCs w:val="28"/>
        </w:rPr>
        <w:t xml:space="preserve"> законом</w:t>
      </w:r>
      <w:r w:rsidR="00AE7C17" w:rsidRPr="005C373F">
        <w:rPr>
          <w:sz w:val="28"/>
          <w:szCs w:val="28"/>
        </w:rPr>
        <w:t> 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 </w:t>
      </w:r>
      <w:r w:rsidR="00112979">
        <w:rPr>
          <w:sz w:val="28"/>
          <w:szCs w:val="28"/>
        </w:rPr>
        <w:t>законного представителя</w:t>
      </w:r>
      <w:r w:rsidR="00AE7C17" w:rsidRPr="005C373F">
        <w:rPr>
          <w:sz w:val="28"/>
          <w:szCs w:val="28"/>
        </w:rPr>
        <w:t xml:space="preserve"> 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</w:t>
      </w:r>
      <w:r w:rsidR="00242EB1">
        <w:rPr>
          <w:sz w:val="28"/>
          <w:szCs w:val="28"/>
        </w:rPr>
        <w:t>Указанные д</w:t>
      </w:r>
      <w:r w:rsidR="00AE7C17" w:rsidRPr="005C373F">
        <w:rPr>
          <w:sz w:val="28"/>
          <w:szCs w:val="28"/>
        </w:rPr>
        <w:t>ействи</w:t>
      </w:r>
      <w:r w:rsidR="00242EB1">
        <w:rPr>
          <w:sz w:val="28"/>
          <w:szCs w:val="28"/>
        </w:rPr>
        <w:t xml:space="preserve">я </w:t>
      </w:r>
      <w:r w:rsidR="00AE7C17" w:rsidRPr="005C373F">
        <w:rPr>
          <w:sz w:val="28"/>
          <w:szCs w:val="28"/>
        </w:rPr>
        <w:t>не распространяется на лиц, признанных </w:t>
      </w:r>
      <w:r w:rsidR="00242EB1">
        <w:rPr>
          <w:sz w:val="28"/>
          <w:szCs w:val="28"/>
        </w:rPr>
        <w:t>безвестно отсутствующими</w:t>
      </w:r>
      <w:r w:rsidR="00AE7C17" w:rsidRPr="005C373F">
        <w:rPr>
          <w:sz w:val="28"/>
          <w:szCs w:val="28"/>
        </w:rPr>
        <w:t>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496239FE" w14:textId="1D6A413F" w:rsidR="00AE7C17" w:rsidRPr="005C373F" w:rsidRDefault="00242EB1" w:rsidP="006002DE">
      <w:pPr>
        <w:pStyle w:val="af2"/>
        <w:shd w:val="clear" w:color="auto" w:fill="FFFFFF"/>
        <w:tabs>
          <w:tab w:val="left" w:pos="709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7C17" w:rsidRPr="005C373F">
        <w:rPr>
          <w:sz w:val="28"/>
          <w:szCs w:val="28"/>
        </w:rPr>
        <w:t>Для обработки органами, предоставляющими муниципальные услуги, иными государственными органами, органами местного самоуправления, подведомственными органам местного самоуправления организациями, участвующими в предоставлении предусмотренных</w:t>
      </w:r>
      <w:r w:rsidR="00C30584">
        <w:rPr>
          <w:sz w:val="28"/>
          <w:szCs w:val="28"/>
        </w:rPr>
        <w:t xml:space="preserve"> частью 1 статьи 1</w:t>
      </w:r>
      <w:r w:rsidR="00AE7C17" w:rsidRPr="005C373F">
        <w:rPr>
          <w:sz w:val="28"/>
          <w:szCs w:val="28"/>
        </w:rPr>
        <w:t xml:space="preserve"> Федерального закона</w:t>
      </w:r>
      <w:r w:rsidR="00AC2D8C">
        <w:rPr>
          <w:sz w:val="28"/>
          <w:szCs w:val="28"/>
        </w:rPr>
        <w:t xml:space="preserve"> </w:t>
      </w:r>
      <w:bookmarkStart w:id="5" w:name="_Hlk181363436"/>
      <w:r w:rsidR="00AC2D8C">
        <w:rPr>
          <w:color w:val="000000"/>
          <w:sz w:val="28"/>
          <w:szCs w:val="28"/>
        </w:rPr>
        <w:t xml:space="preserve">от </w:t>
      </w:r>
      <w:r w:rsidR="00AC2D8C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AE7C17" w:rsidRPr="005C373F">
        <w:rPr>
          <w:sz w:val="28"/>
          <w:szCs w:val="28"/>
        </w:rPr>
        <w:t xml:space="preserve">, </w:t>
      </w:r>
      <w:bookmarkEnd w:id="5"/>
      <w:r w:rsidR="00AE7C17" w:rsidRPr="005C373F">
        <w:rPr>
          <w:sz w:val="28"/>
          <w:szCs w:val="28"/>
        </w:rPr>
        <w:t xml:space="preserve">персональных данных в целях предоставления персональных данных заявителя, имеющихся в распоряжении таких органов или организаций, в орган, предоставляющий муниципальную услугу, либо подведомственную </w:t>
      </w:r>
      <w:r w:rsidR="00AC2D8C">
        <w:rPr>
          <w:sz w:val="28"/>
          <w:szCs w:val="28"/>
        </w:rPr>
        <w:t>о</w:t>
      </w:r>
      <w:r w:rsidR="00AE7C17" w:rsidRPr="005C373F">
        <w:rPr>
          <w:sz w:val="28"/>
          <w:szCs w:val="28"/>
        </w:rPr>
        <w:t>ргану местного самоуправления организацию, участвующую в предоставлении предусмотренных</w:t>
      </w:r>
      <w:r w:rsidR="00AC2D8C">
        <w:rPr>
          <w:sz w:val="28"/>
          <w:szCs w:val="28"/>
        </w:rPr>
        <w:t xml:space="preserve"> частью 1 статьи 1</w:t>
      </w:r>
      <w:r w:rsidR="00AE7C17" w:rsidRPr="005C373F">
        <w:rPr>
          <w:sz w:val="28"/>
          <w:szCs w:val="28"/>
        </w:rPr>
        <w:t xml:space="preserve"> Федерального закона </w:t>
      </w:r>
      <w:r w:rsidR="00AC2D8C">
        <w:rPr>
          <w:color w:val="000000"/>
          <w:sz w:val="28"/>
          <w:szCs w:val="28"/>
        </w:rPr>
        <w:t xml:space="preserve">от </w:t>
      </w:r>
      <w:r w:rsidR="00AC2D8C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AC2D8C" w:rsidRPr="005C373F">
        <w:rPr>
          <w:sz w:val="28"/>
          <w:szCs w:val="28"/>
        </w:rPr>
        <w:t>,</w:t>
      </w:r>
      <w:r w:rsidR="00AE7C17" w:rsidRPr="005C373F">
        <w:rPr>
          <w:sz w:val="28"/>
          <w:szCs w:val="28"/>
        </w:rPr>
        <w:t xml:space="preserve"> либо многофункциональный центр на основании межведомственных запросов таких органов или организаций для предоставления  муниципальной услуги по запросу о предоставлении муниципальной услуги, а также для обработки персональных данных при исполнении многофункциональным центром функций в соответствии со </w:t>
      </w:r>
      <w:r w:rsidR="00AC2D8C">
        <w:rPr>
          <w:sz w:val="28"/>
          <w:szCs w:val="28"/>
        </w:rPr>
        <w:t xml:space="preserve"> статьей 16</w:t>
      </w:r>
      <w:r w:rsidR="00AE7C17" w:rsidRPr="005C373F">
        <w:rPr>
          <w:sz w:val="28"/>
          <w:szCs w:val="28"/>
        </w:rPr>
        <w:t> 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</w:t>
      </w:r>
      <w:r w:rsidR="00AC2D8C">
        <w:rPr>
          <w:sz w:val="28"/>
          <w:szCs w:val="28"/>
        </w:rPr>
        <w:t xml:space="preserve"> статьи 6 </w:t>
      </w:r>
      <w:r w:rsidR="00AE7C17" w:rsidRPr="005C373F">
        <w:rPr>
          <w:sz w:val="28"/>
          <w:szCs w:val="28"/>
        </w:rPr>
        <w:t>Федерального закона от 27 июля 2006 года N 152-ФЗ "О персональных данных".</w:t>
      </w:r>
    </w:p>
    <w:p w14:paraId="318ABF80" w14:textId="54F2F516" w:rsidR="00276A98" w:rsidRDefault="008F4E73" w:rsidP="00BC54AB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256EE2">
        <w:rPr>
          <w:bCs/>
          <w:sz w:val="28"/>
          <w:szCs w:val="28"/>
        </w:rPr>
        <w:t>1.3. П</w:t>
      </w:r>
      <w:r w:rsidR="00C21D4A">
        <w:rPr>
          <w:bCs/>
          <w:sz w:val="28"/>
          <w:szCs w:val="28"/>
        </w:rPr>
        <w:t>ункт</w:t>
      </w:r>
      <w:r w:rsidR="00276A98">
        <w:rPr>
          <w:bCs/>
          <w:sz w:val="28"/>
          <w:szCs w:val="28"/>
        </w:rPr>
        <w:t xml:space="preserve"> </w:t>
      </w:r>
      <w:r w:rsidR="005018E2">
        <w:rPr>
          <w:bCs/>
          <w:sz w:val="28"/>
          <w:szCs w:val="28"/>
        </w:rPr>
        <w:t>2.</w:t>
      </w:r>
      <w:r w:rsidR="00BC54AB">
        <w:rPr>
          <w:bCs/>
          <w:sz w:val="28"/>
          <w:szCs w:val="28"/>
        </w:rPr>
        <w:t>12</w:t>
      </w:r>
      <w:r w:rsidR="005018E2">
        <w:rPr>
          <w:bCs/>
          <w:sz w:val="28"/>
          <w:szCs w:val="28"/>
        </w:rPr>
        <w:t xml:space="preserve"> </w:t>
      </w:r>
      <w:r w:rsidR="00BC54AB">
        <w:rPr>
          <w:bCs/>
          <w:sz w:val="28"/>
          <w:szCs w:val="28"/>
        </w:rPr>
        <w:t>административного регламента изл</w:t>
      </w:r>
      <w:r w:rsidR="00276A98">
        <w:rPr>
          <w:bCs/>
          <w:sz w:val="28"/>
          <w:szCs w:val="28"/>
        </w:rPr>
        <w:t xml:space="preserve">ожить в </w:t>
      </w:r>
      <w:r w:rsidR="00BC54AB">
        <w:rPr>
          <w:bCs/>
          <w:sz w:val="28"/>
          <w:szCs w:val="28"/>
        </w:rPr>
        <w:t>новой</w:t>
      </w:r>
      <w:r w:rsidR="00276A98">
        <w:rPr>
          <w:bCs/>
          <w:sz w:val="28"/>
          <w:szCs w:val="28"/>
        </w:rPr>
        <w:t xml:space="preserve"> редакции:</w:t>
      </w:r>
    </w:p>
    <w:p w14:paraId="1E27202D" w14:textId="77777777" w:rsidR="00BC54AB" w:rsidRDefault="00276A9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21D4A">
        <w:rPr>
          <w:bCs/>
          <w:sz w:val="28"/>
          <w:szCs w:val="28"/>
        </w:rPr>
        <w:t>2</w:t>
      </w:r>
      <w:r w:rsidR="005018E2">
        <w:rPr>
          <w:bCs/>
          <w:sz w:val="28"/>
          <w:szCs w:val="28"/>
        </w:rPr>
        <w:t>.</w:t>
      </w:r>
      <w:r w:rsidR="00BC54AB">
        <w:rPr>
          <w:bCs/>
          <w:sz w:val="28"/>
          <w:szCs w:val="28"/>
        </w:rPr>
        <w:t>1</w:t>
      </w:r>
      <w:r w:rsidR="005018E2">
        <w:rPr>
          <w:bCs/>
          <w:sz w:val="28"/>
          <w:szCs w:val="28"/>
        </w:rPr>
        <w:t xml:space="preserve">2. </w:t>
      </w:r>
      <w:r w:rsidR="00BC54AB">
        <w:rPr>
          <w:bCs/>
          <w:sz w:val="28"/>
          <w:szCs w:val="28"/>
        </w:rPr>
        <w:t>Требования к помещениям, в которых предоставляется муниципальная услуга.</w:t>
      </w:r>
    </w:p>
    <w:p w14:paraId="6517C268" w14:textId="77777777" w:rsidR="00BC54AB" w:rsidRDefault="00BC54A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2.12.1.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 и места для хранения верхней одежды.</w:t>
      </w:r>
    </w:p>
    <w:p w14:paraId="40DDCCAA" w14:textId="7442FF44" w:rsidR="009F56DE" w:rsidRDefault="008B6032" w:rsidP="009F56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C54AB">
        <w:rPr>
          <w:bCs/>
          <w:sz w:val="28"/>
          <w:szCs w:val="28"/>
        </w:rPr>
        <w:t>ход в здание оформляется табличкой, информирующей о наименовании органа (организации), предоставляющего муниципальную услугу.</w:t>
      </w:r>
    </w:p>
    <w:p w14:paraId="75C37E2E" w14:textId="0C31EE3C" w:rsidR="009F56DE" w:rsidRPr="009F56DE" w:rsidRDefault="009F56DE" w:rsidP="009F56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F56DE">
        <w:rPr>
          <w:color w:val="000000"/>
          <w:sz w:val="28"/>
          <w:szCs w:val="28"/>
        </w:rPr>
        <w:t>рганы местного самоуправления (в сфере установленных полномочий) обеспечивают инвалидам (включая инвалидов, использующих кресла-коляски и собак-проводников):</w:t>
      </w:r>
    </w:p>
    <w:p w14:paraId="329D3B22" w14:textId="4210B2B8" w:rsidR="009F56DE" w:rsidRPr="009F56DE" w:rsidRDefault="009F56DE" w:rsidP="009F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5D3F">
        <w:rPr>
          <w:sz w:val="28"/>
          <w:szCs w:val="28"/>
        </w:rPr>
        <w:t>-</w:t>
      </w:r>
      <w:r w:rsidRPr="009F56DE">
        <w:rPr>
          <w:sz w:val="28"/>
          <w:szCs w:val="28"/>
        </w:rPr>
        <w:t xml:space="preserve">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14:paraId="6D79B528" w14:textId="2266F2BC" w:rsidR="009F56DE" w:rsidRPr="009F56DE" w:rsidRDefault="009F56DE" w:rsidP="009F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5D3F">
        <w:rPr>
          <w:sz w:val="28"/>
          <w:szCs w:val="28"/>
        </w:rPr>
        <w:t xml:space="preserve">  -</w:t>
      </w:r>
      <w:r w:rsidRPr="009F56DE">
        <w:rPr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127B6D0" w14:textId="2055AC28" w:rsidR="009F56DE" w:rsidRPr="009F56DE" w:rsidRDefault="009F56DE" w:rsidP="009F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5D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A5D3F">
        <w:rPr>
          <w:sz w:val="28"/>
          <w:szCs w:val="28"/>
        </w:rPr>
        <w:t>-</w:t>
      </w:r>
      <w:r w:rsidRPr="009F56DE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1B9D505C" w14:textId="32E7C1D5" w:rsidR="009F56DE" w:rsidRPr="009F56DE" w:rsidRDefault="009F56DE" w:rsidP="009F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D3F">
        <w:rPr>
          <w:sz w:val="28"/>
          <w:szCs w:val="28"/>
        </w:rPr>
        <w:t xml:space="preserve">   -</w:t>
      </w:r>
      <w:r w:rsidRPr="009F56DE">
        <w:rPr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14:paraId="7D20AA91" w14:textId="12BF9D9D" w:rsidR="009F56DE" w:rsidRPr="009F56DE" w:rsidRDefault="009F56DE" w:rsidP="008A5D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5D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A5D3F">
        <w:rPr>
          <w:sz w:val="28"/>
          <w:szCs w:val="28"/>
        </w:rPr>
        <w:t>-</w:t>
      </w:r>
      <w:r w:rsidRPr="009F56DE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F56DE">
        <w:rPr>
          <w:sz w:val="28"/>
          <w:szCs w:val="28"/>
        </w:rPr>
        <w:t>тифлосурдопереводчика</w:t>
      </w:r>
      <w:proofErr w:type="spellEnd"/>
      <w:r w:rsidRPr="009F56DE">
        <w:rPr>
          <w:sz w:val="28"/>
          <w:szCs w:val="28"/>
        </w:rPr>
        <w:t>;</w:t>
      </w:r>
    </w:p>
    <w:p w14:paraId="693C7203" w14:textId="6269CBD6" w:rsidR="009F56DE" w:rsidRPr="009F56DE" w:rsidRDefault="009F56DE" w:rsidP="005F1D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1D5B">
        <w:rPr>
          <w:sz w:val="28"/>
          <w:szCs w:val="28"/>
        </w:rPr>
        <w:t xml:space="preserve">     -</w:t>
      </w:r>
      <w:r w:rsidRPr="009F56DE">
        <w:rPr>
          <w:sz w:val="28"/>
          <w:szCs w:val="28"/>
        </w:rPr>
        <w:t xml:space="preserve">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</w:t>
      </w:r>
      <w:r>
        <w:t xml:space="preserve"> </w:t>
      </w:r>
      <w:r w:rsidRPr="009F56DE">
        <w:rPr>
          <w:sz w:val="28"/>
          <w:szCs w:val="28"/>
        </w:rPr>
        <w:t>выдаваемого по</w:t>
      </w:r>
      <w:r w:rsidR="00F52B88">
        <w:rPr>
          <w:sz w:val="28"/>
          <w:szCs w:val="28"/>
        </w:rPr>
        <w:t xml:space="preserve"> форме и в порядке,</w:t>
      </w:r>
      <w:r w:rsidRPr="009F56DE">
        <w:rPr>
          <w:sz w:val="28"/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EEEC850" w14:textId="2D39A461" w:rsidR="009F56DE" w:rsidRDefault="005524CE" w:rsidP="004B3E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3E78">
        <w:rPr>
          <w:sz w:val="28"/>
          <w:szCs w:val="28"/>
        </w:rPr>
        <w:t xml:space="preserve">     -</w:t>
      </w:r>
      <w:r w:rsidR="009F56DE" w:rsidRPr="009F56DE">
        <w:rPr>
          <w:sz w:val="28"/>
          <w:szCs w:val="28"/>
        </w:rPr>
        <w:t xml:space="preserve">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14:paraId="18CA9673" w14:textId="77777777" w:rsidR="00FF39BA" w:rsidRDefault="00586B54" w:rsidP="00FF39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Помещения для приема заявителей оборудуются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14:paraId="39877C21" w14:textId="513B67D6" w:rsidR="009F56DE" w:rsidRPr="00AC56AF" w:rsidRDefault="00FF39BA" w:rsidP="00FF39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56AF">
        <w:rPr>
          <w:color w:val="000000"/>
          <w:sz w:val="28"/>
          <w:szCs w:val="28"/>
        </w:rPr>
        <w:t>Порядок о</w:t>
      </w:r>
      <w:r w:rsidR="009F56DE" w:rsidRPr="00AC56AF">
        <w:rPr>
          <w:color w:val="000000"/>
          <w:sz w:val="28"/>
          <w:szCs w:val="28"/>
        </w:rPr>
        <w:t>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организаций.</w:t>
      </w:r>
    </w:p>
    <w:p w14:paraId="44CB6CC9" w14:textId="77777777" w:rsidR="001F0A60" w:rsidRDefault="00027780" w:rsidP="001F0A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6DE" w:rsidRPr="00750A69">
        <w:rPr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1229CD29" w14:textId="65063188" w:rsidR="00150758" w:rsidRPr="00150758" w:rsidRDefault="001F0A60" w:rsidP="001F0A6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4510" w:rsidRPr="00150758">
        <w:rPr>
          <w:sz w:val="28"/>
          <w:szCs w:val="28"/>
        </w:rPr>
        <w:t xml:space="preserve">     На всех парковках общего пользования, в том числе около объектов социальной,</w:t>
      </w:r>
      <w:r w:rsidR="00150758" w:rsidRPr="00150758">
        <w:rPr>
          <w:color w:val="000000"/>
          <w:sz w:val="28"/>
          <w:szCs w:val="28"/>
        </w:rPr>
        <w:t xml:space="preserve">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r w:rsidR="004A5098">
        <w:rPr>
          <w:color w:val="000000"/>
          <w:sz w:val="28"/>
          <w:szCs w:val="28"/>
        </w:rPr>
        <w:t>порядке,</w:t>
      </w:r>
      <w:r w:rsidR="00150758" w:rsidRPr="00150758">
        <w:rPr>
          <w:color w:val="000000"/>
          <w:sz w:val="28"/>
          <w:szCs w:val="28"/>
        </w:rPr>
        <w:t xml:space="preserve">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</w:p>
    <w:p w14:paraId="3952C6A7" w14:textId="02DA07E9" w:rsidR="00150758" w:rsidRDefault="008359C2" w:rsidP="0015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0758" w:rsidRPr="00150758">
        <w:rPr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государственной информационной системе "Единая централизованная цифровая платформа в социальной сфере" на основании</w:t>
      </w:r>
      <w:r w:rsidR="00FD1BCC">
        <w:rPr>
          <w:sz w:val="28"/>
          <w:szCs w:val="28"/>
        </w:rPr>
        <w:t xml:space="preserve"> заявления </w:t>
      </w:r>
      <w:r w:rsidR="00150758" w:rsidRPr="00150758">
        <w:rPr>
          <w:sz w:val="28"/>
          <w:szCs w:val="28"/>
        </w:rPr>
        <w:t xml:space="preserve">инвалида (его законного или уполномоченного представителя), поданного в установленном порядке в Фонд пенсионного и </w:t>
      </w:r>
      <w:r w:rsidR="00150758" w:rsidRPr="00150758">
        <w:rPr>
          <w:sz w:val="28"/>
          <w:szCs w:val="28"/>
        </w:rPr>
        <w:lastRenderedPageBreak/>
        <w:t>социального страхования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14:paraId="02DD98A4" w14:textId="5F1D80CF" w:rsidR="0009676B" w:rsidRDefault="00FD1BCC" w:rsidP="00150758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Указанные места для парковки не должны занимать иные транспортные средства, за исключением случаев, предусмотренных правилами дорожного движения.</w:t>
      </w:r>
    </w:p>
    <w:p w14:paraId="09E36509" w14:textId="34E56467" w:rsidR="00042202" w:rsidRDefault="00042202" w:rsidP="0015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2.12.2. </w:t>
      </w:r>
      <w:r w:rsidR="00682C35">
        <w:rPr>
          <w:sz w:val="28"/>
          <w:szCs w:val="28"/>
        </w:rPr>
        <w:t>Требования к местам для ожидания:</w:t>
      </w:r>
    </w:p>
    <w:p w14:paraId="5F498B59" w14:textId="43E44427" w:rsidR="00682C35" w:rsidRDefault="00682C35" w:rsidP="00823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35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места для ожидания оборудуются стульями и (или) кресельными секциями, и (или) скамьями;</w:t>
      </w:r>
    </w:p>
    <w:p w14:paraId="61B40179" w14:textId="1A88B229" w:rsidR="00682C35" w:rsidRDefault="00682C35" w:rsidP="0015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места для ожидания находятся в холле (зале) или ином специально приспособленном помещении;</w:t>
      </w:r>
    </w:p>
    <w:p w14:paraId="420B9AB8" w14:textId="77777777" w:rsidR="00682C35" w:rsidRDefault="00682C35" w:rsidP="0015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местах для ожидания предусматриваются места для получения информации о муниципальной услуге.</w:t>
      </w:r>
    </w:p>
    <w:p w14:paraId="6DDE9843" w14:textId="77777777" w:rsidR="00682C35" w:rsidRDefault="00682C35" w:rsidP="0015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2.12.3. Требования к местам для получения информации о муниципальной услуге:</w:t>
      </w:r>
    </w:p>
    <w:p w14:paraId="79E50B45" w14:textId="6A625E67" w:rsidR="008235C9" w:rsidRDefault="00682C35" w:rsidP="0015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</w:t>
      </w:r>
      <w:r w:rsidR="008235C9">
        <w:rPr>
          <w:sz w:val="28"/>
          <w:szCs w:val="28"/>
        </w:rPr>
        <w:t>л</w:t>
      </w:r>
      <w:r>
        <w:rPr>
          <w:sz w:val="28"/>
          <w:szCs w:val="28"/>
        </w:rPr>
        <w:t>ей;</w:t>
      </w:r>
    </w:p>
    <w:p w14:paraId="5ACC880F" w14:textId="4C9465F1" w:rsidR="008235C9" w:rsidRDefault="008235C9" w:rsidP="008235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EB7777">
        <w:rPr>
          <w:sz w:val="28"/>
          <w:szCs w:val="28"/>
        </w:rPr>
        <w:t xml:space="preserve"> информационные стенды оборудуются визуальной текстовой информацией, содержащей справочные сведения для заявителей, перечень документов. Необходимых для получения муниципальной услуги, и образцы их заполнения;</w:t>
      </w:r>
    </w:p>
    <w:p w14:paraId="74179BA6" w14:textId="636862AF" w:rsidR="00EB7777" w:rsidRDefault="00EB7777" w:rsidP="008235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информационные материалы.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369EC910" w14:textId="150FF758" w:rsidR="00EB7777" w:rsidRDefault="00EB7777" w:rsidP="008235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2.12.4. Требования к местам приема заявителей:</w:t>
      </w:r>
    </w:p>
    <w:p w14:paraId="209095AE" w14:textId="5ECE99D8" w:rsidR="00EB7777" w:rsidRDefault="001F0A7E" w:rsidP="008235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наименование кабинета или указателями, содержащими информацию о назначении места для приема заявителя;</w:t>
      </w:r>
    </w:p>
    <w:p w14:paraId="353EA4F7" w14:textId="5B6AE028" w:rsidR="001F0A7E" w:rsidRDefault="001F0A7E" w:rsidP="008235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специалисты, осуществляющие прием заявителей, обеспечиваются личными и (или) настольными идентификационными карточками;</w:t>
      </w:r>
    </w:p>
    <w:p w14:paraId="50070255" w14:textId="457F57D5" w:rsidR="001F0A7E" w:rsidRDefault="001F0A7E" w:rsidP="001F0A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рабочее место специалиста, осуществляющего прием заявителей, оборудовано персональным компьютером и печатающим устройством;</w:t>
      </w:r>
    </w:p>
    <w:p w14:paraId="2E264137" w14:textId="4144F9C2" w:rsidR="001F0A7E" w:rsidRDefault="001F0A7E" w:rsidP="001F0A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в целях обеспечения конфиденциальности сведений одновременное консультирование и (или) прием двух и более посетителей одним спец</w:t>
      </w:r>
      <w:r w:rsidR="00FE5D93">
        <w:rPr>
          <w:sz w:val="28"/>
          <w:szCs w:val="28"/>
        </w:rPr>
        <w:t>и</w:t>
      </w:r>
      <w:r>
        <w:rPr>
          <w:sz w:val="28"/>
          <w:szCs w:val="28"/>
        </w:rPr>
        <w:t xml:space="preserve">алистом </w:t>
      </w:r>
      <w:r w:rsidR="00FE5D93">
        <w:rPr>
          <w:sz w:val="28"/>
          <w:szCs w:val="28"/>
        </w:rPr>
        <w:t>не допускается;</w:t>
      </w:r>
    </w:p>
    <w:p w14:paraId="36F0D51A" w14:textId="383577A2" w:rsidR="001F0A7E" w:rsidRDefault="001F0A7E" w:rsidP="001F0A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FE5D93">
        <w:rPr>
          <w:sz w:val="28"/>
          <w:szCs w:val="28"/>
        </w:rPr>
        <w:t xml:space="preserve"> места для приема заявителей оборудуются </w:t>
      </w:r>
      <w:bookmarkStart w:id="6" w:name="_GoBack"/>
      <w:bookmarkEnd w:id="6"/>
      <w:r w:rsidR="00FE5D93">
        <w:rPr>
          <w:sz w:val="28"/>
          <w:szCs w:val="28"/>
        </w:rPr>
        <w:t>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14:paraId="0B71E08C" w14:textId="18DBF398" w:rsidR="002B7C54" w:rsidRPr="002B7C54" w:rsidRDefault="00682C35" w:rsidP="00256E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56EE2">
        <w:rPr>
          <w:sz w:val="28"/>
          <w:szCs w:val="28"/>
        </w:rPr>
        <w:t xml:space="preserve">        2</w:t>
      </w:r>
      <w:r w:rsidR="002B7C54" w:rsidRPr="002B7C54">
        <w:rPr>
          <w:sz w:val="28"/>
          <w:szCs w:val="28"/>
        </w:rPr>
        <w:t xml:space="preserve">. Контроль за исполнением настоящего </w:t>
      </w:r>
      <w:r w:rsidR="00AA3B29">
        <w:rPr>
          <w:sz w:val="28"/>
          <w:szCs w:val="28"/>
        </w:rPr>
        <w:t>постановления оставляю за собой</w:t>
      </w:r>
      <w:r w:rsidR="002B7C54" w:rsidRPr="002B7C54">
        <w:rPr>
          <w:sz w:val="28"/>
          <w:szCs w:val="28"/>
        </w:rPr>
        <w:t>.</w:t>
      </w:r>
    </w:p>
    <w:p w14:paraId="2AC01767" w14:textId="491CD9E5" w:rsidR="002B7C54" w:rsidRPr="002C10C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Настоящее </w:t>
      </w:r>
      <w:r w:rsidR="00AA3B29">
        <w:rPr>
          <w:sz w:val="28"/>
          <w:szCs w:val="28"/>
        </w:rPr>
        <w:t>постановление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</w:t>
      </w:r>
      <w:r w:rsidR="002F3DE7">
        <w:rPr>
          <w:sz w:val="28"/>
          <w:szCs w:val="28"/>
        </w:rPr>
        <w:t xml:space="preserve"> и подлежит размещению на официальном сайте администрации Курайского сельсовета в сети Интернет по адресу: </w:t>
      </w:r>
      <w:proofErr w:type="spellStart"/>
      <w:r w:rsidR="002F3DE7">
        <w:rPr>
          <w:sz w:val="28"/>
          <w:szCs w:val="28"/>
          <w:lang w:val="en-US"/>
        </w:rPr>
        <w:t>admin</w:t>
      </w:r>
      <w:r w:rsidR="002C10C4">
        <w:rPr>
          <w:sz w:val="28"/>
          <w:szCs w:val="28"/>
          <w:lang w:val="en-US"/>
        </w:rPr>
        <w:t>kurai</w:t>
      </w:r>
      <w:proofErr w:type="spellEnd"/>
      <w:r w:rsidR="002B7C54" w:rsidRPr="002B7C54">
        <w:rPr>
          <w:sz w:val="28"/>
          <w:szCs w:val="28"/>
        </w:rPr>
        <w:t>.</w:t>
      </w:r>
      <w:proofErr w:type="spellStart"/>
      <w:r w:rsidR="002C10C4">
        <w:rPr>
          <w:sz w:val="28"/>
          <w:szCs w:val="28"/>
          <w:lang w:val="en-US"/>
        </w:rPr>
        <w:t>ru</w:t>
      </w:r>
      <w:proofErr w:type="spellEnd"/>
      <w:r w:rsidR="002C10C4">
        <w:rPr>
          <w:sz w:val="28"/>
          <w:szCs w:val="28"/>
        </w:rPr>
        <w:t>.</w:t>
      </w: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4C5C409E" w14:textId="0490518A" w:rsidR="008848FA" w:rsidRDefault="002B7C54" w:rsidP="002647ED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848FA" w:rsidSect="00D362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A42AE" w14:textId="77777777" w:rsidR="001C0196" w:rsidRDefault="001C0196" w:rsidP="00C46195">
      <w:r>
        <w:separator/>
      </w:r>
    </w:p>
  </w:endnote>
  <w:endnote w:type="continuationSeparator" w:id="0">
    <w:p w14:paraId="1474A702" w14:textId="77777777" w:rsidR="001C0196" w:rsidRDefault="001C0196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BC35" w14:textId="77777777" w:rsidR="001C0196" w:rsidRDefault="001C0196" w:rsidP="00C46195">
      <w:r>
        <w:separator/>
      </w:r>
    </w:p>
  </w:footnote>
  <w:footnote w:type="continuationSeparator" w:id="0">
    <w:p w14:paraId="3417E05B" w14:textId="77777777" w:rsidR="001C0196" w:rsidRDefault="001C0196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7780"/>
    <w:rsid w:val="00042202"/>
    <w:rsid w:val="0006137E"/>
    <w:rsid w:val="00066AE8"/>
    <w:rsid w:val="0007312D"/>
    <w:rsid w:val="0009676B"/>
    <w:rsid w:val="000B1876"/>
    <w:rsid w:val="000C4510"/>
    <w:rsid w:val="000D5ABC"/>
    <w:rsid w:val="000F2AD8"/>
    <w:rsid w:val="00112979"/>
    <w:rsid w:val="00120E71"/>
    <w:rsid w:val="00134A0F"/>
    <w:rsid w:val="0014069D"/>
    <w:rsid w:val="001434F7"/>
    <w:rsid w:val="00150758"/>
    <w:rsid w:val="00155C36"/>
    <w:rsid w:val="001834EF"/>
    <w:rsid w:val="00185B00"/>
    <w:rsid w:val="001A3992"/>
    <w:rsid w:val="001B469E"/>
    <w:rsid w:val="001C0196"/>
    <w:rsid w:val="001F0A60"/>
    <w:rsid w:val="001F0A7E"/>
    <w:rsid w:val="0020108D"/>
    <w:rsid w:val="00213B1C"/>
    <w:rsid w:val="00242EB1"/>
    <w:rsid w:val="00256EE2"/>
    <w:rsid w:val="002647ED"/>
    <w:rsid w:val="00271D41"/>
    <w:rsid w:val="00276A98"/>
    <w:rsid w:val="002B7C54"/>
    <w:rsid w:val="002C0BE4"/>
    <w:rsid w:val="002C10C4"/>
    <w:rsid w:val="002E151B"/>
    <w:rsid w:val="002E4A97"/>
    <w:rsid w:val="002F36D3"/>
    <w:rsid w:val="002F3DE7"/>
    <w:rsid w:val="00300188"/>
    <w:rsid w:val="00304E95"/>
    <w:rsid w:val="0030515E"/>
    <w:rsid w:val="00315DD6"/>
    <w:rsid w:val="0032616E"/>
    <w:rsid w:val="003349EA"/>
    <w:rsid w:val="00337F19"/>
    <w:rsid w:val="0034053D"/>
    <w:rsid w:val="003572C4"/>
    <w:rsid w:val="00362FC8"/>
    <w:rsid w:val="00364645"/>
    <w:rsid w:val="0039676A"/>
    <w:rsid w:val="003B71AA"/>
    <w:rsid w:val="003D0CDB"/>
    <w:rsid w:val="003D0D2F"/>
    <w:rsid w:val="003F7C0E"/>
    <w:rsid w:val="00403A35"/>
    <w:rsid w:val="00405334"/>
    <w:rsid w:val="00412ABB"/>
    <w:rsid w:val="00413E06"/>
    <w:rsid w:val="00422A3C"/>
    <w:rsid w:val="00441ABA"/>
    <w:rsid w:val="004536D1"/>
    <w:rsid w:val="00464910"/>
    <w:rsid w:val="00464CFD"/>
    <w:rsid w:val="004A5098"/>
    <w:rsid w:val="004B3E78"/>
    <w:rsid w:val="004B4932"/>
    <w:rsid w:val="004E6058"/>
    <w:rsid w:val="004F56CF"/>
    <w:rsid w:val="004F65D7"/>
    <w:rsid w:val="005018E2"/>
    <w:rsid w:val="005025FA"/>
    <w:rsid w:val="00503260"/>
    <w:rsid w:val="00513C2A"/>
    <w:rsid w:val="00524601"/>
    <w:rsid w:val="0052755F"/>
    <w:rsid w:val="005524CE"/>
    <w:rsid w:val="005602C0"/>
    <w:rsid w:val="00586B54"/>
    <w:rsid w:val="005A2165"/>
    <w:rsid w:val="005B7DE5"/>
    <w:rsid w:val="005C373F"/>
    <w:rsid w:val="005E6A65"/>
    <w:rsid w:val="005F1D5B"/>
    <w:rsid w:val="005F5047"/>
    <w:rsid w:val="006002DE"/>
    <w:rsid w:val="00627A2B"/>
    <w:rsid w:val="00637EAD"/>
    <w:rsid w:val="00660D9A"/>
    <w:rsid w:val="00682C35"/>
    <w:rsid w:val="0068449F"/>
    <w:rsid w:val="00687C6B"/>
    <w:rsid w:val="006A0C20"/>
    <w:rsid w:val="006D50AF"/>
    <w:rsid w:val="00736D5A"/>
    <w:rsid w:val="00747670"/>
    <w:rsid w:val="00750A69"/>
    <w:rsid w:val="00755AD0"/>
    <w:rsid w:val="007976B8"/>
    <w:rsid w:val="007B3A31"/>
    <w:rsid w:val="007C2B1B"/>
    <w:rsid w:val="007D2327"/>
    <w:rsid w:val="007F0880"/>
    <w:rsid w:val="007F2259"/>
    <w:rsid w:val="008235C9"/>
    <w:rsid w:val="00831DD2"/>
    <w:rsid w:val="008359C2"/>
    <w:rsid w:val="00865765"/>
    <w:rsid w:val="0086726C"/>
    <w:rsid w:val="00875A5A"/>
    <w:rsid w:val="008848FA"/>
    <w:rsid w:val="00886B9C"/>
    <w:rsid w:val="00887273"/>
    <w:rsid w:val="008A5D3F"/>
    <w:rsid w:val="008B6032"/>
    <w:rsid w:val="008C311E"/>
    <w:rsid w:val="008D144C"/>
    <w:rsid w:val="008E4CA8"/>
    <w:rsid w:val="008E4F5E"/>
    <w:rsid w:val="008F4E73"/>
    <w:rsid w:val="008F6AAE"/>
    <w:rsid w:val="00904941"/>
    <w:rsid w:val="009148A0"/>
    <w:rsid w:val="009156DF"/>
    <w:rsid w:val="00956E26"/>
    <w:rsid w:val="00960C0A"/>
    <w:rsid w:val="00963D59"/>
    <w:rsid w:val="00977058"/>
    <w:rsid w:val="009A621A"/>
    <w:rsid w:val="009A7413"/>
    <w:rsid w:val="009C0027"/>
    <w:rsid w:val="009C2E47"/>
    <w:rsid w:val="009F56DE"/>
    <w:rsid w:val="009F643E"/>
    <w:rsid w:val="00A21B0D"/>
    <w:rsid w:val="00A26AE4"/>
    <w:rsid w:val="00A30C50"/>
    <w:rsid w:val="00A4123F"/>
    <w:rsid w:val="00A55C16"/>
    <w:rsid w:val="00A63CAD"/>
    <w:rsid w:val="00A90705"/>
    <w:rsid w:val="00A92C62"/>
    <w:rsid w:val="00AA3B29"/>
    <w:rsid w:val="00AB7089"/>
    <w:rsid w:val="00AC2D8C"/>
    <w:rsid w:val="00AC56AF"/>
    <w:rsid w:val="00AE391A"/>
    <w:rsid w:val="00AE7C17"/>
    <w:rsid w:val="00B00702"/>
    <w:rsid w:val="00B1175C"/>
    <w:rsid w:val="00B141DF"/>
    <w:rsid w:val="00B2018B"/>
    <w:rsid w:val="00B208F3"/>
    <w:rsid w:val="00B25DBC"/>
    <w:rsid w:val="00B51996"/>
    <w:rsid w:val="00B92F75"/>
    <w:rsid w:val="00B96504"/>
    <w:rsid w:val="00BB08F6"/>
    <w:rsid w:val="00BC2737"/>
    <w:rsid w:val="00BC54AB"/>
    <w:rsid w:val="00BD58E6"/>
    <w:rsid w:val="00C21D4A"/>
    <w:rsid w:val="00C2411C"/>
    <w:rsid w:val="00C30584"/>
    <w:rsid w:val="00C45E14"/>
    <w:rsid w:val="00C46195"/>
    <w:rsid w:val="00C520CB"/>
    <w:rsid w:val="00C53E7C"/>
    <w:rsid w:val="00C92E44"/>
    <w:rsid w:val="00CB4711"/>
    <w:rsid w:val="00CC0474"/>
    <w:rsid w:val="00CD0A3F"/>
    <w:rsid w:val="00CD73BC"/>
    <w:rsid w:val="00CE6C7A"/>
    <w:rsid w:val="00D27579"/>
    <w:rsid w:val="00D3625E"/>
    <w:rsid w:val="00D72963"/>
    <w:rsid w:val="00D831CF"/>
    <w:rsid w:val="00DA7635"/>
    <w:rsid w:val="00DC1D06"/>
    <w:rsid w:val="00DC79D2"/>
    <w:rsid w:val="00E1145E"/>
    <w:rsid w:val="00E60FE3"/>
    <w:rsid w:val="00E6270B"/>
    <w:rsid w:val="00E665A5"/>
    <w:rsid w:val="00E90AFA"/>
    <w:rsid w:val="00E90B08"/>
    <w:rsid w:val="00E924B0"/>
    <w:rsid w:val="00E92C06"/>
    <w:rsid w:val="00E97AB9"/>
    <w:rsid w:val="00EB0F85"/>
    <w:rsid w:val="00EB7777"/>
    <w:rsid w:val="00ED2C01"/>
    <w:rsid w:val="00EE2442"/>
    <w:rsid w:val="00EE2FB7"/>
    <w:rsid w:val="00EE3B23"/>
    <w:rsid w:val="00EE7C36"/>
    <w:rsid w:val="00EF67D4"/>
    <w:rsid w:val="00F01FE4"/>
    <w:rsid w:val="00F021DB"/>
    <w:rsid w:val="00F04AF7"/>
    <w:rsid w:val="00F077BA"/>
    <w:rsid w:val="00F1283C"/>
    <w:rsid w:val="00F52B88"/>
    <w:rsid w:val="00F6363C"/>
    <w:rsid w:val="00FA30BB"/>
    <w:rsid w:val="00FB3004"/>
    <w:rsid w:val="00FD1BCC"/>
    <w:rsid w:val="00FD5F9D"/>
    <w:rsid w:val="00FE5D93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9F56D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9F56DE"/>
    <w:rPr>
      <w:color w:val="0000FF"/>
      <w:u w:val="single"/>
    </w:rPr>
  </w:style>
  <w:style w:type="paragraph" w:customStyle="1" w:styleId="no-indent">
    <w:name w:val="no-indent"/>
    <w:basedOn w:val="a"/>
    <w:rsid w:val="00150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0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90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128</cp:revision>
  <cp:lastPrinted>2024-03-20T07:43:00Z</cp:lastPrinted>
  <dcterms:created xsi:type="dcterms:W3CDTF">2023-06-27T04:36:00Z</dcterms:created>
  <dcterms:modified xsi:type="dcterms:W3CDTF">2024-11-01T08:05:00Z</dcterms:modified>
</cp:coreProperties>
</file>